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5386"/>
      </w:pPr>
      <w:r>
        <w:rPr>
          <w:sz w:val="14"/>
        </w:rPr>
      </w:r>
      <w:r>
        <w:rPr>
          <w:b/>
          <w:sz w:val="14"/>
        </w:rPr>
        <w:t>Кому:</w:t>
      </w:r>
      <w:r>
        <w:rPr>
          <w:sz w:val="14"/>
        </w:rPr>
        <w:t xml:space="preserve"> ООО «ОЛЛМНГ ТЕКСТИЛЬ»</w:t>
      </w:r>
      <w:r>
        <w:br/>
      </w:r>
      <w:r>
        <w:rPr>
          <w:sz w:val="14"/>
        </w:rPr>
        <w:t>ИНН 0300021756, КПП 030001001, ОГРН 1240300001963</w:t>
      </w:r>
      <w:r>
        <w:br/>
      </w:r>
      <w:r>
        <w:rPr>
          <w:sz w:val="14"/>
        </w:rPr>
        <w:t>Юридический адрес: 670045, Республика Бурятия, г. Улан-Удэ, ул. Тихая, д. 1</w:t>
      </w:r>
      <w:r>
        <w:br/>
      </w:r>
      <w:r>
        <w:rPr>
          <w:sz w:val="14"/>
        </w:rPr>
        <w:t>Адрес для возврата товара (рекомендуем СДЭК): 670049, г. Улан-Удэ, ул. Бабушкина, 208, ПВЗ СДЭК UU11</w:t>
      </w:r>
      <w:r>
        <w:br/>
      </w:r>
      <w:r>
        <w:rPr>
          <w:sz w:val="14"/>
        </w:rPr>
        <w:t>Получатель для СДЭК: ООО «ОЛЛМНГ ТЕКСТИЛЬ», тел. +7 (495) 255-59-54</w:t>
      </w:r>
      <w:r>
        <w:br/>
      </w:r>
      <w:r>
        <w:rPr>
          <w:sz w:val="14"/>
        </w:rPr>
        <w:t xml:space="preserve">Тел.: +7 (495) 255-59-54, e-mail: service@allmongolia.ru </w:t>
      </w:r>
    </w:p>
    <w:p>
      <w:r>
        <w:rPr>
          <w:b/>
        </w:rPr>
        <w:t>От</w:t>
      </w:r>
      <w:r>
        <w:rPr/>
        <w:t xml:space="preserve"> (фамилия, имя, отчество покупателя полностью): ________________________________________________</w:t>
      </w:r>
    </w:p>
    <w:p>
      <w:r>
        <w:rPr/>
        <w:t>Телефон: ______________________________ E-mail: ______________________________</w:t>
      </w:r>
    </w:p>
    <w:p>
      <w:pPr>
        <w:spacing w:before="80" w:after="80"/>
        <w:jc w:val="center"/>
      </w:pPr>
      <w:r>
        <w:rPr>
          <w:b/>
          <w:sz w:val="22"/>
        </w:rPr>
        <w:t>ЗАЯВЛЕНИЕ НА ВОЗВРАТ ТОВАРА</w:t>
      </w:r>
    </w:p>
    <w:p>
      <w:r>
        <w:rPr/>
        <w:t>Прошу принять возврат товара, приобретённого в интернет-магазине allmongolia.ru, и вернуть уплаченные за него денежные средства (для товара с недостатком — выполнить требование, отмеченное ниже; для обмена — см. строку «Прошу обменять»).</w:t>
      </w:r>
    </w:p>
    <w:p>
      <w:r>
        <w:rPr/>
        <w:t>Номер заказа: № ______________ от «___» __________ 20___ г. Дата получения заказа: «___» __________ 20___ г.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"/>
        <w:gridCol w:w="3742"/>
        <w:gridCol w:w="1927"/>
        <w:gridCol w:w="850"/>
        <w:gridCol w:w="963"/>
        <w:gridCol w:w="907"/>
        <w:gridCol w:w="850"/>
      </w:tblGrid>
      <w:tr>
        <w:trPr>
          <w:trHeight w:val="255"/>
        </w:trPr>
        <w:tc>
          <w:tcPr>
            <w:tcW w:type="dxa" w:w="397"/>
          </w:tcPr>
          <w:p>
            <w:r>
              <w:rPr>
                <w:b/>
                <w:sz w:val="15"/>
              </w:rPr>
              <w:t>№</w:t>
            </w:r>
          </w:p>
        </w:tc>
        <w:tc>
          <w:tcPr>
            <w:tcW w:type="dxa" w:w="3742"/>
          </w:tcPr>
          <w:p>
            <w:r>
              <w:rPr>
                <w:b/>
                <w:sz w:val="15"/>
              </w:rPr>
              <w:t>Наименование товара</w:t>
            </w:r>
          </w:p>
        </w:tc>
        <w:tc>
          <w:tcPr>
            <w:tcW w:type="dxa" w:w="1928"/>
          </w:tcPr>
          <w:p>
            <w:r>
              <w:rPr>
                <w:b/>
                <w:sz w:val="15"/>
              </w:rPr>
              <w:t>Артикул / размер / цвет</w:t>
            </w:r>
          </w:p>
        </w:tc>
        <w:tc>
          <w:tcPr>
            <w:tcW w:type="dxa" w:w="850"/>
          </w:tcPr>
          <w:p>
            <w:r>
              <w:rPr>
                <w:b/>
                <w:sz w:val="15"/>
              </w:rPr>
              <w:t>Кол-во, шт.</w:t>
            </w:r>
          </w:p>
        </w:tc>
        <w:tc>
          <w:tcPr>
            <w:tcW w:type="dxa" w:w="964"/>
          </w:tcPr>
          <w:p>
            <w:r>
              <w:rPr>
                <w:b/>
                <w:sz w:val="15"/>
              </w:rPr>
              <w:t>Цена, руб.</w:t>
            </w:r>
          </w:p>
        </w:tc>
        <w:tc>
          <w:tcPr>
            <w:tcW w:type="dxa" w:w="907"/>
          </w:tcPr>
          <w:p>
            <w:r>
              <w:rPr>
                <w:b/>
                <w:sz w:val="15"/>
              </w:rPr>
              <w:t>Возврат (кол-во)</w:t>
            </w:r>
          </w:p>
        </w:tc>
        <w:tc>
          <w:tcPr>
            <w:tcW w:type="dxa" w:w="850"/>
          </w:tcPr>
          <w:p>
            <w:r>
              <w:rPr>
                <w:b/>
                <w:sz w:val="15"/>
              </w:rPr>
              <w:t>Причина (код)</w:t>
            </w:r>
          </w:p>
        </w:tc>
      </w:tr>
      <w:tr>
        <w:trPr>
          <w:trHeight w:val="255"/>
        </w:trPr>
        <w:tc>
          <w:tcPr>
            <w:tcW w:type="dxa" w:w="397"/>
          </w:tcPr>
          <w:p>
            <w:r>
              <w:rPr>
                <w:sz w:val="15"/>
              </w:rPr>
              <w:t>1</w:t>
            </w:r>
          </w:p>
        </w:tc>
        <w:tc>
          <w:tcPr>
            <w:tcW w:type="dxa" w:w="3742"/>
          </w:tcPr>
          <w:p>
            <w:r>
              <w:rPr>
                <w:sz w:val="15"/>
              </w:rPr>
            </w:r>
          </w:p>
        </w:tc>
        <w:tc>
          <w:tcPr>
            <w:tcW w:type="dxa" w:w="1928"/>
          </w:tcPr>
          <w:p>
            <w:r>
              <w:rPr>
                <w:sz w:val="15"/>
              </w:rPr>
            </w:r>
          </w:p>
        </w:tc>
        <w:tc>
          <w:tcPr>
            <w:tcW w:type="dxa" w:w="850"/>
          </w:tcPr>
          <w:p>
            <w:r>
              <w:rPr>
                <w:sz w:val="15"/>
              </w:rPr>
            </w:r>
          </w:p>
        </w:tc>
        <w:tc>
          <w:tcPr>
            <w:tcW w:type="dxa" w:w="964"/>
          </w:tcPr>
          <w:p>
            <w:r>
              <w:rPr>
                <w:sz w:val="15"/>
              </w:rPr>
            </w:r>
          </w:p>
        </w:tc>
        <w:tc>
          <w:tcPr>
            <w:tcW w:type="dxa" w:w="907"/>
          </w:tcPr>
          <w:p>
            <w:r>
              <w:rPr>
                <w:sz w:val="15"/>
              </w:rPr>
            </w:r>
          </w:p>
        </w:tc>
        <w:tc>
          <w:tcPr>
            <w:tcW w:type="dxa" w:w="850"/>
          </w:tcPr>
          <w:p>
            <w:r>
              <w:rPr>
                <w:sz w:val="15"/>
              </w:rPr>
            </w:r>
          </w:p>
        </w:tc>
      </w:tr>
      <w:tr>
        <w:trPr>
          <w:trHeight w:val="255"/>
        </w:trPr>
        <w:tc>
          <w:tcPr>
            <w:tcW w:type="dxa" w:w="397"/>
          </w:tcPr>
          <w:p>
            <w:r>
              <w:rPr>
                <w:sz w:val="15"/>
              </w:rPr>
              <w:t>2</w:t>
            </w:r>
          </w:p>
        </w:tc>
        <w:tc>
          <w:tcPr>
            <w:tcW w:type="dxa" w:w="3742"/>
          </w:tcPr>
          <w:p>
            <w:r>
              <w:rPr>
                <w:sz w:val="15"/>
              </w:rPr>
            </w:r>
          </w:p>
        </w:tc>
        <w:tc>
          <w:tcPr>
            <w:tcW w:type="dxa" w:w="1928"/>
          </w:tcPr>
          <w:p>
            <w:r>
              <w:rPr>
                <w:sz w:val="15"/>
              </w:rPr>
            </w:r>
          </w:p>
        </w:tc>
        <w:tc>
          <w:tcPr>
            <w:tcW w:type="dxa" w:w="850"/>
          </w:tcPr>
          <w:p>
            <w:r>
              <w:rPr>
                <w:sz w:val="15"/>
              </w:rPr>
            </w:r>
          </w:p>
        </w:tc>
        <w:tc>
          <w:tcPr>
            <w:tcW w:type="dxa" w:w="964"/>
          </w:tcPr>
          <w:p>
            <w:r>
              <w:rPr>
                <w:sz w:val="15"/>
              </w:rPr>
            </w:r>
          </w:p>
        </w:tc>
        <w:tc>
          <w:tcPr>
            <w:tcW w:type="dxa" w:w="907"/>
          </w:tcPr>
          <w:p>
            <w:r>
              <w:rPr>
                <w:sz w:val="15"/>
              </w:rPr>
            </w:r>
          </w:p>
        </w:tc>
        <w:tc>
          <w:tcPr>
            <w:tcW w:type="dxa" w:w="850"/>
          </w:tcPr>
          <w:p>
            <w:r>
              <w:rPr>
                <w:sz w:val="15"/>
              </w:rPr>
            </w:r>
          </w:p>
        </w:tc>
      </w:tr>
      <w:tr>
        <w:trPr>
          <w:trHeight w:val="255"/>
        </w:trPr>
        <w:tc>
          <w:tcPr>
            <w:tcW w:type="dxa" w:w="397"/>
          </w:tcPr>
          <w:p>
            <w:r>
              <w:rPr>
                <w:sz w:val="15"/>
              </w:rPr>
              <w:t>3</w:t>
            </w:r>
          </w:p>
        </w:tc>
        <w:tc>
          <w:tcPr>
            <w:tcW w:type="dxa" w:w="3742"/>
          </w:tcPr>
          <w:p>
            <w:r>
              <w:rPr>
                <w:sz w:val="15"/>
              </w:rPr>
            </w:r>
          </w:p>
        </w:tc>
        <w:tc>
          <w:tcPr>
            <w:tcW w:type="dxa" w:w="1928"/>
          </w:tcPr>
          <w:p>
            <w:r>
              <w:rPr>
                <w:sz w:val="15"/>
              </w:rPr>
            </w:r>
          </w:p>
        </w:tc>
        <w:tc>
          <w:tcPr>
            <w:tcW w:type="dxa" w:w="850"/>
          </w:tcPr>
          <w:p>
            <w:r>
              <w:rPr>
                <w:sz w:val="15"/>
              </w:rPr>
            </w:r>
          </w:p>
        </w:tc>
        <w:tc>
          <w:tcPr>
            <w:tcW w:type="dxa" w:w="964"/>
          </w:tcPr>
          <w:p>
            <w:r>
              <w:rPr>
                <w:sz w:val="15"/>
              </w:rPr>
            </w:r>
          </w:p>
        </w:tc>
        <w:tc>
          <w:tcPr>
            <w:tcW w:type="dxa" w:w="907"/>
          </w:tcPr>
          <w:p>
            <w:r>
              <w:rPr>
                <w:sz w:val="15"/>
              </w:rPr>
            </w:r>
          </w:p>
        </w:tc>
        <w:tc>
          <w:tcPr>
            <w:tcW w:type="dxa" w:w="850"/>
          </w:tcPr>
          <w:p>
            <w:r>
              <w:rPr>
                <w:sz w:val="15"/>
              </w:rPr>
            </w:r>
          </w:p>
        </w:tc>
      </w:tr>
      <w:tr>
        <w:trPr>
          <w:trHeight w:val="255"/>
        </w:trPr>
        <w:tc>
          <w:tcPr>
            <w:tcW w:type="dxa" w:w="397"/>
          </w:tcPr>
          <w:p>
            <w:r>
              <w:rPr>
                <w:sz w:val="15"/>
              </w:rPr>
              <w:t>4</w:t>
            </w:r>
          </w:p>
        </w:tc>
        <w:tc>
          <w:tcPr>
            <w:tcW w:type="dxa" w:w="3742"/>
          </w:tcPr>
          <w:p>
            <w:r>
              <w:rPr>
                <w:sz w:val="15"/>
              </w:rPr>
            </w:r>
          </w:p>
        </w:tc>
        <w:tc>
          <w:tcPr>
            <w:tcW w:type="dxa" w:w="1928"/>
          </w:tcPr>
          <w:p>
            <w:r>
              <w:rPr>
                <w:sz w:val="15"/>
              </w:rPr>
            </w:r>
          </w:p>
        </w:tc>
        <w:tc>
          <w:tcPr>
            <w:tcW w:type="dxa" w:w="850"/>
          </w:tcPr>
          <w:p>
            <w:r>
              <w:rPr>
                <w:sz w:val="15"/>
              </w:rPr>
            </w:r>
          </w:p>
        </w:tc>
        <w:tc>
          <w:tcPr>
            <w:tcW w:type="dxa" w:w="964"/>
          </w:tcPr>
          <w:p>
            <w:r>
              <w:rPr>
                <w:sz w:val="15"/>
              </w:rPr>
            </w:r>
          </w:p>
        </w:tc>
        <w:tc>
          <w:tcPr>
            <w:tcW w:type="dxa" w:w="907"/>
          </w:tcPr>
          <w:p>
            <w:r>
              <w:rPr>
                <w:sz w:val="15"/>
              </w:rPr>
            </w:r>
          </w:p>
        </w:tc>
        <w:tc>
          <w:tcPr>
            <w:tcW w:type="dxa" w:w="850"/>
          </w:tcPr>
          <w:p>
            <w:r>
              <w:rPr>
                <w:sz w:val="15"/>
              </w:rPr>
            </w:r>
          </w:p>
        </w:tc>
      </w:tr>
      <w:tr>
        <w:trPr>
          <w:trHeight w:val="255"/>
        </w:trPr>
        <w:tc>
          <w:tcPr>
            <w:tcW w:type="dxa" w:w="397"/>
          </w:tcPr>
          <w:p>
            <w:r>
              <w:rPr>
                <w:sz w:val="15"/>
              </w:rPr>
              <w:t>5</w:t>
            </w:r>
          </w:p>
        </w:tc>
        <w:tc>
          <w:tcPr>
            <w:tcW w:type="dxa" w:w="3742"/>
          </w:tcPr>
          <w:p>
            <w:r>
              <w:rPr>
                <w:sz w:val="15"/>
              </w:rPr>
            </w:r>
          </w:p>
        </w:tc>
        <w:tc>
          <w:tcPr>
            <w:tcW w:type="dxa" w:w="1928"/>
          </w:tcPr>
          <w:p>
            <w:r>
              <w:rPr>
                <w:sz w:val="15"/>
              </w:rPr>
            </w:r>
          </w:p>
        </w:tc>
        <w:tc>
          <w:tcPr>
            <w:tcW w:type="dxa" w:w="850"/>
          </w:tcPr>
          <w:p>
            <w:r>
              <w:rPr>
                <w:sz w:val="15"/>
              </w:rPr>
            </w:r>
          </w:p>
        </w:tc>
        <w:tc>
          <w:tcPr>
            <w:tcW w:type="dxa" w:w="964"/>
          </w:tcPr>
          <w:p>
            <w:r>
              <w:rPr>
                <w:sz w:val="15"/>
              </w:rPr>
            </w:r>
          </w:p>
        </w:tc>
        <w:tc>
          <w:tcPr>
            <w:tcW w:type="dxa" w:w="907"/>
          </w:tcPr>
          <w:p>
            <w:r>
              <w:rPr>
                <w:sz w:val="15"/>
              </w:rPr>
            </w:r>
          </w:p>
        </w:tc>
        <w:tc>
          <w:tcPr>
            <w:tcW w:type="dxa" w:w="850"/>
          </w:tcPr>
          <w:p>
            <w:r>
              <w:rPr>
                <w:sz w:val="15"/>
              </w:rPr>
            </w:r>
          </w:p>
        </w:tc>
      </w:tr>
    </w:tbl>
    <w:p>
      <w:r>
        <w:rPr/>
        <w:t>Возвращаю: ☐ весь заказ ☐ часть заказа Итого к возврату за товар: ____________________ руб.</w:t>
      </w:r>
    </w:p>
    <w:p>
      <w:r>
        <w:rPr>
          <w:b/>
        </w:rPr>
        <w:t>Коды причины возврата:</w:t>
      </w:r>
      <w:r>
        <w:rPr/>
        <w:t xml:space="preserve"> 1 — не подошёл размер; 2 — не подошёл фасон или цвет; 3 — товар с недостатком (браком); 4 — доставлен не тот товар или не в том количестве; 5 — другое (укажите): ______________________________</w:t>
      </w:r>
    </w:p>
    <w:p>
      <w:r>
        <w:rPr/>
        <w:t>Если товар с недостатком, опишите его (что, где, когда обнаружено):</w:t>
      </w:r>
    </w:p>
    <w:p>
      <w:r>
        <w:rPr/>
        <w:t>______________________________________________________________________________________________</w:t>
      </w:r>
    </w:p>
    <w:p>
      <w:r>
        <w:rPr/>
        <w:t>Для товара с недостатком прошу (отметьте одно): ☐ вернуть деньги ☐ заменить на такой же товар ☐ заменить на другой товар с перерасчётом цены ☐ уменьшить цену</w:t>
      </w:r>
    </w:p>
    <w:p>
      <w:r>
        <w:rPr/>
        <w:t>Прошу обменять (товар без недостатков) на: ____________________________ (артикул, размер, цвет). Товар к магазину отправляю так же, как при возврате; пересылку нового товара оплачиваю я.</w:t>
      </w:r>
    </w:p>
    <w:p>
      <w:r>
        <w:rPr/>
        <w:t>Товар отправлен: ☐ СДЭК по заявке магазина ☐ Почта России ☐ другим способом: ____________ Трек-номер / номер заказа СДЭК: ____________________</w:t>
      </w:r>
    </w:p>
    <w:p>
      <w:r>
        <w:rPr/>
        <w:t xml:space="preserve">☐ Отправляю товар без недостатков через СДЭК по заявке магазина и согласен(на), чтобы фактическая стоимость этой пересылки (магазин сообщит её до отправки) была вычтена из суммы возврата. </w:t>
      </w:r>
      <w:r>
        <w:rPr>
          <w:sz w:val="14"/>
        </w:rPr>
        <w:t>Отметка нужна только для этого способа. За товар с недостатком ничего не вычитается.</w:t>
      </w:r>
    </w:p>
    <w:p>
      <w:r>
        <w:rPr>
          <w:b/>
        </w:rPr>
        <w:t>Денежные средства прошу перечислить</w:t>
      </w:r>
      <w:r>
        <w:rPr/>
        <w:t xml:space="preserve"> (заполняется печатными буквами):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685"/>
        <w:gridCol w:w="6520"/>
      </w:tblGrid>
      <w:tr>
        <w:trPr>
          <w:trHeight w:val="255"/>
        </w:trPr>
        <w:tc>
          <w:tcPr>
            <w:tcW w:type="dxa" w:w="3685"/>
          </w:tcPr>
          <w:p>
            <w:r>
              <w:rPr>
                <w:sz w:val="15"/>
              </w:rPr>
              <w:t>ФИО получателя (владельца счёта)</w:t>
            </w:r>
          </w:p>
        </w:tc>
        <w:tc>
          <w:tcPr>
            <w:tcW w:type="dxa" w:w="6520"/>
          </w:tcPr>
          <w:p>
            <w:r>
              <w:rPr>
                <w:sz w:val="15"/>
              </w:rPr>
            </w:r>
          </w:p>
        </w:tc>
      </w:tr>
      <w:tr>
        <w:trPr>
          <w:trHeight w:val="255"/>
        </w:trPr>
        <w:tc>
          <w:tcPr>
            <w:tcW w:type="dxa" w:w="3685"/>
          </w:tcPr>
          <w:p>
            <w:r>
              <w:rPr>
                <w:sz w:val="15"/>
              </w:rPr>
              <w:t>Наименование банка получателя</w:t>
            </w:r>
          </w:p>
        </w:tc>
        <w:tc>
          <w:tcPr>
            <w:tcW w:type="dxa" w:w="6520"/>
          </w:tcPr>
          <w:p>
            <w:r>
              <w:rPr>
                <w:sz w:val="15"/>
              </w:rPr>
            </w:r>
          </w:p>
        </w:tc>
      </w:tr>
      <w:tr>
        <w:trPr>
          <w:trHeight w:val="255"/>
        </w:trPr>
        <w:tc>
          <w:tcPr>
            <w:tcW w:type="dxa" w:w="3685"/>
          </w:tcPr>
          <w:p>
            <w:r>
              <w:rPr>
                <w:sz w:val="15"/>
              </w:rPr>
              <w:t>БИК банка</w:t>
            </w:r>
          </w:p>
        </w:tc>
        <w:tc>
          <w:tcPr>
            <w:tcW w:type="dxa" w:w="6520"/>
          </w:tcPr>
          <w:p>
            <w:r>
              <w:rPr>
                <w:sz w:val="15"/>
              </w:rPr>
            </w:r>
          </w:p>
        </w:tc>
      </w:tr>
      <w:tr>
        <w:trPr>
          <w:trHeight w:val="255"/>
        </w:trPr>
        <w:tc>
          <w:tcPr>
            <w:tcW w:type="dxa" w:w="3685"/>
          </w:tcPr>
          <w:p>
            <w:r>
              <w:rPr>
                <w:sz w:val="15"/>
              </w:rPr>
              <w:t>Номер счёта получателя (20 цифр)</w:t>
            </w:r>
          </w:p>
        </w:tc>
        <w:tc>
          <w:tcPr>
            <w:tcW w:type="dxa" w:w="6520"/>
          </w:tcPr>
          <w:p>
            <w:r>
              <w:rPr>
                <w:sz w:val="15"/>
              </w:rPr>
            </w:r>
          </w:p>
        </w:tc>
      </w:tr>
    </w:tbl>
    <w:p>
      <w:r>
        <w:rPr>
          <w:sz w:val="15"/>
        </w:rPr>
        <w:t>Если оплата производилась банковской картой на сайте, деньги могут быть возвращены на ту же карту — в этом случае реквизиты можно не заполнять.</w:t>
      </w:r>
    </w:p>
    <w:p>
      <w:r>
        <w:rPr>
          <w:b/>
        </w:rPr>
        <w:t>Условия возврата</w:t>
      </w:r>
    </w:p>
    <w:p>
      <w:r>
        <w:rPr>
          <w:sz w:val="14"/>
        </w:rPr>
        <w:t>• Товар надлежащего качества можно вернуть в течение 14 дней со дня получения заказа, если товар не носили и не стирали, сохранены его товарный вид, потребительские свойства и ярлыки (бирки). Если нет чека, это не мешает возврату — подойдут номер заказа или выписка о платеже. Упаковка не обязательна; носки принимаются на тех же условиях, помятая или вскрытая упаковка — не причина для отказа. Если товар носили или стирали, мы сообщим об этом с фото и отправим его обратно за наш счёт; если вы не согласны и спор касается недостатка, проводим проверку качества и экспертизу за свой счёт.</w:t>
      </w:r>
    </w:p>
    <w:p>
      <w:r>
        <w:rPr>
          <w:sz w:val="14"/>
        </w:rPr>
        <w:t>• Как отправить — выбираете вы: рекомендуем СДЭК по нашей заявке — сообщите нам, мы оформим отправку по нашему договору в пункт выдачи по адресу выше и пришлём номер заказа СДЭК; назовите его в пункте при сдаче, платить там ничего не нужно. Или любым другим способом за свой счёт, при котором мы сможем проверить товар при получении, — например, тем же, каким был доставлен заказ, на адрес отправителя, указанный на посылке. Сохраните квитанцию и трек-номер.</w:t>
      </w:r>
    </w:p>
    <w:p>
      <w:r>
        <w:rPr>
          <w:sz w:val="14"/>
        </w:rPr>
        <w:t>• Товар без недостатков: при отправке через СДЭК по нашей заявке фактическая стоимость пересылки (сообщим заранее) вычитается из суммы возврата с вашего согласия — отметка выше; при отправке другим способом пересылку оплачиваете вы, ничего не вычитаем. Других удержаний нет.</w:t>
      </w:r>
    </w:p>
    <w:p>
      <w:r>
        <w:rPr>
          <w:sz w:val="14"/>
        </w:rPr>
        <w:t>• Стоимость доставки заказа возвращается, если возвращён весь заказ. При возврате части заказа стоимость доставки не пересчитывается и ничего не удерживается.</w:t>
      </w:r>
    </w:p>
    <w:p>
      <w:r>
        <w:rPr>
          <w:sz w:val="14"/>
        </w:rPr>
        <w:t>• Товар с недостатком пересылается за счёт магазина, из суммы ничего не удерживается; если вы отправили его сами, возместим расходы по квитанции. Претензии по браку — по закону, в течение двух лет со дня получения. При необходимости магазин проводит проверку качества, а в случае спора — экспертизу за свой счёт; вы вправе в них участвовать.</w:t>
      </w:r>
    </w:p>
    <w:p>
      <w:r>
        <w:rPr>
          <w:sz w:val="14"/>
        </w:rPr>
        <w:t>• Деньги возвращаются в течение 10 дней со дня предъявления требования (получения нами этого заявления) — тем же способом, которым был оплачен заказ, или по реквизитам выше.</w:t>
      </w:r>
    </w:p>
    <w:p>
      <w:r>
        <w:rPr>
          <w:sz w:val="14"/>
        </w:rPr>
        <w:t xml:space="preserve">• Перед отправкой, пожалуйста, сообщите о возврате: +7 (495) 255-59-54 (пн–пт, 9:00–16:00 МСК), service@allmongolia.ru. Вложите заполненное заявление в посылку или пришлите его скан на e-mail. </w:t>
      </w:r>
    </w:p>
    <w:p>
      <w:r>
        <w:rPr>
          <w:sz w:val="15"/>
        </w:rPr>
        <w:t>Данные из этого заявления ООО «ОЛЛМНГ ТЕКСТИЛЬ» использует только для рассмотрения заявления и возврата денег. Это нужно для исполнения договора, отдельное согласие не требуется (п. 5 ч. 1 ст. 6 Федерального закона № 152-ФЗ «О персональных данных»). Подробнее — в Политике обработки персональных данных: allmongolia.ru/policy/.</w:t>
      </w:r>
    </w:p>
    <w:p>
      <w:r>
        <w:rPr/>
        <w:t>Дата: «___» __________ 20___ г. Подпись: ______________ / ________________________ /</w:t>
      </w:r>
    </w:p>
    <w:p>
      <w:pPr>
        <w:ind w:left="6236"/>
      </w:pPr>
      <w:r>
        <w:rPr>
          <w:sz w:val="15"/>
        </w:rPr>
        <w:t>(расшифровка подписи)</w:t>
      </w:r>
    </w:p>
    <w:p>
      <w:pPr>
        <w:spacing w:after="0" w:line="12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r>
              <w:rPr>
                <w:sz w:val="15"/>
              </w:rPr>
              <w:t xml:space="preserve"> </w:t>
            </w:r>
            <w:r>
              <w:rPr>
                <w:b/>
                <w:sz w:val="15"/>
              </w:rPr>
              <w:t>Заполняется магазином</w:t>
            </w:r>
            <w:r>
              <w:br/>
            </w:r>
            <w:r>
              <w:rPr>
                <w:sz w:val="15"/>
              </w:rPr>
              <w:t>Заявление получено «___» __________ 20___ г. Товар получен «___» __________ 20___ г.</w:t>
            </w:r>
            <w:r>
              <w:br/>
            </w:r>
            <w:r>
              <w:rPr>
                <w:sz w:val="15"/>
              </w:rPr>
              <w:t>Состояние товара: ________________________________ Недостаток: ☐ нет ☐ есть</w:t>
            </w:r>
            <w:r>
              <w:br/>
            </w:r>
            <w:r>
              <w:rPr>
                <w:sz w:val="15"/>
              </w:rPr>
              <w:t>Решение: ________________________________</w:t>
            </w:r>
            <w:r>
              <w:br/>
            </w:r>
            <w:r>
              <w:rPr>
                <w:sz w:val="15"/>
              </w:rPr>
              <w:t>Сумма за товар: ____________ руб. Стоимость доставки заказа к возврату (весь заказ): ____________ руб.</w:t>
            </w:r>
            <w:r>
              <w:br/>
            </w:r>
            <w:r>
              <w:rPr>
                <w:sz w:val="15"/>
              </w:rPr>
              <w:t>Удержано за обратную доставку (только товар без недостатков, отправка СДЭК по заявке магазина, есть отметка о согласии): ____________ руб. Итого к выплате: ____________ руб.</w:t>
            </w:r>
            <w:r>
              <w:br/>
            </w:r>
            <w:r>
              <w:rPr>
                <w:sz w:val="15"/>
              </w:rPr>
              <w:t xml:space="preserve">Сотрудник: ________________________ / ______________________ / </w:t>
            </w:r>
          </w:p>
        </w:tc>
      </w:tr>
    </w:tbl>
    <w:sectPr w:rsidR="00FC693F" w:rsidRPr="0006063C" w:rsidSect="00034616">
      <w:pgSz w:w="11906" w:h="16838"/>
      <w:pgMar w:top="454" w:right="850" w:bottom="39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 w:line="240" w:lineRule="auto"/>
    </w:pPr>
    <w:rPr>
      <w:rFonts w:ascii="DejaVu Sans" w:hAnsi="DejaVu Sans" w:eastAsia="DejaVu Sans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 — ООО «ОЛЛМНГ ТЕКСТИЛЬ»</dc:title>
  <dc:subject/>
  <dc:creator>ООО «ОЛЛМНГ ТЕКСТИЛЬ»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